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BCC6A" w14:textId="33E4F293" w:rsidR="008F2B2D" w:rsidRPr="000622D0" w:rsidRDefault="006D66FA" w:rsidP="00383D31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szCs w:val="28"/>
        </w:rPr>
        <w:t xml:space="preserve"> </w:t>
      </w:r>
      <w:r w:rsidR="0064028B">
        <w:rPr>
          <w:noProof/>
          <w:szCs w:val="28"/>
          <w:lang w:val="ru-RU" w:eastAsia="ru-RU"/>
        </w:rPr>
        <w:drawing>
          <wp:inline distT="0" distB="0" distL="0" distR="0" wp14:anchorId="2A414EDA" wp14:editId="267AC648">
            <wp:extent cx="419100" cy="609600"/>
            <wp:effectExtent l="1905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8DF7F8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016EA982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 xml:space="preserve"> ЛУБЕНСЬКОГО РАЙОНУ ПОЛТАВСЬКОЇ ОБЛАСТІ</w:t>
      </w:r>
    </w:p>
    <w:p w14:paraId="0D698D7D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25659CCD" w14:textId="39EE510B" w:rsidR="008F2B2D" w:rsidRPr="000622D0" w:rsidRDefault="00BF6092" w:rsidP="0016086C">
      <w:pPr>
        <w:contextualSpacing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сімдесят </w:t>
      </w:r>
      <w:r w:rsidR="00EE6F82">
        <w:rPr>
          <w:bCs/>
          <w:color w:val="000000"/>
          <w:sz w:val="28"/>
          <w:szCs w:val="28"/>
        </w:rPr>
        <w:t>дев</w:t>
      </w:r>
      <w:r w:rsidR="002955FF">
        <w:rPr>
          <w:bCs/>
          <w:color w:val="000000"/>
          <w:sz w:val="28"/>
          <w:szCs w:val="28"/>
        </w:rPr>
        <w:t xml:space="preserve">'ята </w:t>
      </w:r>
      <w:r w:rsidR="0016086C" w:rsidRPr="000622D0">
        <w:rPr>
          <w:bCs/>
          <w:color w:val="000000"/>
          <w:sz w:val="28"/>
          <w:szCs w:val="28"/>
        </w:rPr>
        <w:t>сесія восьмого скликання</w:t>
      </w:r>
    </w:p>
    <w:p w14:paraId="463D1FC7" w14:textId="77777777" w:rsidR="0016086C" w:rsidRPr="000622D0" w:rsidRDefault="0016086C" w:rsidP="00383D31">
      <w:pPr>
        <w:contextualSpacing/>
        <w:jc w:val="center"/>
        <w:rPr>
          <w:b/>
          <w:sz w:val="28"/>
          <w:szCs w:val="28"/>
        </w:rPr>
      </w:pPr>
    </w:p>
    <w:p w14:paraId="31F8F970" w14:textId="77777777" w:rsidR="008F2B2D" w:rsidRPr="000622D0" w:rsidRDefault="00CA1206" w:rsidP="00383D3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  <w:r w:rsidR="00BF6092">
        <w:rPr>
          <w:b/>
          <w:sz w:val="28"/>
          <w:szCs w:val="28"/>
        </w:rPr>
        <w:t xml:space="preserve"> РІШЕННЯ</w:t>
      </w:r>
      <w:r>
        <w:rPr>
          <w:b/>
          <w:sz w:val="28"/>
          <w:szCs w:val="28"/>
        </w:rPr>
        <w:t xml:space="preserve"> </w:t>
      </w:r>
    </w:p>
    <w:p w14:paraId="3785FB48" w14:textId="77777777" w:rsidR="00DD4AC8" w:rsidRPr="00ED1246" w:rsidRDefault="00DD4AC8" w:rsidP="00227B10">
      <w:pPr>
        <w:pStyle w:val="7"/>
        <w:ind w:right="0"/>
        <w:contextualSpacing/>
        <w:jc w:val="both"/>
        <w:rPr>
          <w:rFonts w:eastAsia="Times New Roman"/>
          <w:bCs/>
          <w:sz w:val="28"/>
          <w:szCs w:val="28"/>
        </w:rPr>
      </w:pPr>
    </w:p>
    <w:p w14:paraId="2A05B879" w14:textId="59A1AC0D" w:rsidR="00C811EE" w:rsidRPr="000622D0" w:rsidRDefault="002955FF" w:rsidP="00227B10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A31C1">
        <w:rPr>
          <w:sz w:val="28"/>
          <w:szCs w:val="28"/>
        </w:rPr>
        <w:t>1</w:t>
      </w:r>
      <w:r w:rsidR="00E9711F">
        <w:rPr>
          <w:sz w:val="28"/>
          <w:szCs w:val="28"/>
        </w:rPr>
        <w:t xml:space="preserve"> </w:t>
      </w:r>
      <w:r w:rsidR="009A31C1">
        <w:rPr>
          <w:sz w:val="28"/>
          <w:szCs w:val="28"/>
        </w:rPr>
        <w:t>лютого</w:t>
      </w:r>
      <w:r w:rsidR="00DD4AC8">
        <w:rPr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9A31C1">
        <w:rPr>
          <w:sz w:val="28"/>
          <w:szCs w:val="28"/>
        </w:rPr>
        <w:t>6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316D8B" w:rsidRPr="000622D0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 xml:space="preserve">                                    </w:t>
      </w:r>
      <w:r w:rsidR="00AE733F" w:rsidRPr="000622D0">
        <w:rPr>
          <w:sz w:val="28"/>
          <w:szCs w:val="28"/>
        </w:rPr>
        <w:t xml:space="preserve">                             </w:t>
      </w:r>
      <w:r w:rsidR="00383D31" w:rsidRPr="000622D0">
        <w:rPr>
          <w:sz w:val="28"/>
          <w:szCs w:val="28"/>
        </w:rPr>
        <w:t xml:space="preserve">   </w:t>
      </w:r>
      <w:r w:rsidR="00227B10" w:rsidRPr="000622D0">
        <w:rPr>
          <w:sz w:val="28"/>
          <w:szCs w:val="28"/>
        </w:rPr>
        <w:tab/>
        <w:t xml:space="preserve">   </w:t>
      </w:r>
      <w:r w:rsidR="00FD2ADF" w:rsidRPr="000622D0">
        <w:rPr>
          <w:sz w:val="28"/>
          <w:szCs w:val="28"/>
        </w:rPr>
        <w:t xml:space="preserve">  </w:t>
      </w:r>
      <w:r w:rsidR="00DD4AC8">
        <w:rPr>
          <w:sz w:val="28"/>
          <w:szCs w:val="28"/>
        </w:rPr>
        <w:tab/>
      </w:r>
      <w:r w:rsidR="008F2B2D" w:rsidRPr="000622D0">
        <w:rPr>
          <w:sz w:val="28"/>
          <w:szCs w:val="28"/>
        </w:rPr>
        <w:t>№</w:t>
      </w:r>
    </w:p>
    <w:p w14:paraId="3882C017" w14:textId="77777777" w:rsidR="00227B10" w:rsidRPr="000622D0" w:rsidRDefault="00227B10" w:rsidP="00227B10">
      <w:pPr>
        <w:rPr>
          <w:sz w:val="28"/>
          <w:szCs w:val="28"/>
        </w:rPr>
      </w:pPr>
    </w:p>
    <w:p w14:paraId="0B100CCC" w14:textId="77777777" w:rsidR="00B148C8" w:rsidRPr="000622D0" w:rsidRDefault="00B148C8" w:rsidP="00227B10">
      <w:pPr>
        <w:rPr>
          <w:sz w:val="28"/>
          <w:szCs w:val="28"/>
        </w:rPr>
      </w:pPr>
    </w:p>
    <w:p w14:paraId="01C7AACE" w14:textId="48A247B6" w:rsidR="00C811EE" w:rsidRPr="000622D0" w:rsidRDefault="00497482" w:rsidP="00ED1246">
      <w:pPr>
        <w:pStyle w:val="11"/>
        <w:ind w:left="0" w:right="5379"/>
        <w:contextualSpacing/>
        <w:jc w:val="left"/>
        <w:rPr>
          <w:b w:val="0"/>
        </w:rPr>
      </w:pPr>
      <w:r w:rsidRPr="000622D0">
        <w:rPr>
          <w:b w:val="0"/>
        </w:rPr>
        <w:t xml:space="preserve">Про </w:t>
      </w:r>
      <w:r w:rsidR="00CA1206">
        <w:rPr>
          <w:b w:val="0"/>
        </w:rPr>
        <w:t>внесення змін до</w:t>
      </w:r>
      <w:r w:rsidRPr="000622D0">
        <w:rPr>
          <w:b w:val="0"/>
        </w:rPr>
        <w:t xml:space="preserve"> Програми </w:t>
      </w:r>
      <w:r w:rsidR="00B01A43">
        <w:rPr>
          <w:b w:val="0"/>
        </w:rPr>
        <w:t xml:space="preserve">фінансової підтримки комунального підприємства </w:t>
      </w:r>
      <w:r w:rsidR="00C44534" w:rsidRPr="000622D0">
        <w:rPr>
          <w:b w:val="0"/>
        </w:rPr>
        <w:t>«Комунсервіс»</w:t>
      </w:r>
      <w:r w:rsidR="00326287">
        <w:rPr>
          <w:b w:val="0"/>
        </w:rPr>
        <w:t xml:space="preserve"> на</w:t>
      </w:r>
      <w:r w:rsidR="00C44534" w:rsidRPr="000622D0">
        <w:rPr>
          <w:b w:val="0"/>
        </w:rPr>
        <w:t xml:space="preserve"> </w:t>
      </w:r>
      <w:r w:rsidR="00326287">
        <w:rPr>
          <w:b w:val="0"/>
        </w:rPr>
        <w:t>2</w:t>
      </w:r>
      <w:r w:rsidR="00C44534" w:rsidRPr="000622D0">
        <w:rPr>
          <w:b w:val="0"/>
        </w:rPr>
        <w:t>02</w:t>
      </w:r>
      <w:r w:rsidR="00EE6F82">
        <w:rPr>
          <w:b w:val="0"/>
        </w:rPr>
        <w:t>6</w:t>
      </w:r>
      <w:r w:rsidR="00E76FAA">
        <w:rPr>
          <w:b w:val="0"/>
        </w:rPr>
        <w:t xml:space="preserve">-2030 </w:t>
      </w:r>
      <w:r w:rsidRPr="000622D0">
        <w:rPr>
          <w:b w:val="0"/>
        </w:rPr>
        <w:t>р</w:t>
      </w:r>
      <w:r w:rsidR="00326287">
        <w:rPr>
          <w:b w:val="0"/>
        </w:rPr>
        <w:t>.</w:t>
      </w:r>
    </w:p>
    <w:p w14:paraId="63F05941" w14:textId="5924DAA5" w:rsidR="00227B10" w:rsidRPr="00ED1246" w:rsidRDefault="00227B10" w:rsidP="00ED1246">
      <w:pPr>
        <w:pStyle w:val="a3"/>
        <w:spacing w:before="7"/>
        <w:ind w:left="0"/>
        <w:contextualSpacing/>
        <w:jc w:val="left"/>
        <w:rPr>
          <w:bCs/>
        </w:rPr>
      </w:pPr>
    </w:p>
    <w:p w14:paraId="75E4E240" w14:textId="77777777" w:rsidR="00ED1246" w:rsidRPr="00ED1246" w:rsidRDefault="00ED1246" w:rsidP="00ED1246">
      <w:pPr>
        <w:pStyle w:val="a3"/>
        <w:spacing w:before="7"/>
        <w:ind w:left="0"/>
        <w:contextualSpacing/>
        <w:jc w:val="left"/>
        <w:rPr>
          <w:bCs/>
        </w:rPr>
      </w:pPr>
    </w:p>
    <w:p w14:paraId="169D0A34" w14:textId="14A5E005" w:rsidR="008F2B2D" w:rsidRPr="00B01A43" w:rsidRDefault="008F2B2D" w:rsidP="00ED1246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B01A43">
        <w:rPr>
          <w:sz w:val="28"/>
          <w:szCs w:val="28"/>
          <w:lang w:val="uk-UA"/>
        </w:rPr>
        <w:t>З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DD4AC8">
        <w:rPr>
          <w:sz w:val="28"/>
          <w:szCs w:val="28"/>
          <w:lang w:val="uk-UA"/>
        </w:rPr>
        <w:t>метою</w:t>
      </w:r>
      <w:r w:rsidR="00B01A43" w:rsidRPr="00B01A43">
        <w:rPr>
          <w:sz w:val="28"/>
          <w:szCs w:val="28"/>
          <w:lang w:val="uk-UA"/>
        </w:rPr>
        <w:t xml:space="preserve"> </w:t>
      </w:r>
      <w:r w:rsidR="00B01A43" w:rsidRPr="00C07674">
        <w:rPr>
          <w:sz w:val="28"/>
          <w:szCs w:val="28"/>
          <w:lang w:val="uk-UA"/>
        </w:rPr>
        <w:t xml:space="preserve">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326287">
        <w:rPr>
          <w:sz w:val="28"/>
          <w:szCs w:val="28"/>
          <w:lang w:val="uk-UA"/>
        </w:rPr>
        <w:t>ї</w:t>
      </w:r>
      <w:r w:rsidR="00B01A43" w:rsidRPr="00C07674">
        <w:rPr>
          <w:sz w:val="28"/>
          <w:szCs w:val="28"/>
          <w:lang w:val="uk-UA"/>
        </w:rPr>
        <w:t>х життєдіяльності</w:t>
      </w:r>
      <w:r w:rsidR="00B01A43">
        <w:rPr>
          <w:sz w:val="28"/>
          <w:szCs w:val="28"/>
          <w:lang w:val="uk-UA"/>
        </w:rPr>
        <w:t xml:space="preserve"> </w:t>
      </w:r>
      <w:r w:rsidR="00326287">
        <w:rPr>
          <w:sz w:val="28"/>
          <w:szCs w:val="28"/>
          <w:lang w:val="uk-UA"/>
        </w:rPr>
        <w:t xml:space="preserve">керуючись п.22 ч.1 ст.26, ч.1 ст.59 </w:t>
      </w:r>
      <w:r w:rsidRPr="00B01A43">
        <w:rPr>
          <w:sz w:val="28"/>
          <w:szCs w:val="28"/>
          <w:lang w:val="uk-UA"/>
        </w:rPr>
        <w:t>Закону України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«Про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місцеве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самоврядування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в Україні»,</w:t>
      </w:r>
      <w:r w:rsidR="002E668B">
        <w:rPr>
          <w:sz w:val="28"/>
          <w:szCs w:val="28"/>
          <w:lang w:val="uk-UA"/>
        </w:rPr>
        <w:t xml:space="preserve"> </w:t>
      </w:r>
      <w:r w:rsidR="004215E5">
        <w:rPr>
          <w:sz w:val="28"/>
          <w:szCs w:val="28"/>
          <w:lang w:val="uk-UA"/>
        </w:rPr>
        <w:t xml:space="preserve">п.21 ч.1 ст. </w:t>
      </w:r>
      <w:r w:rsidR="002E668B">
        <w:rPr>
          <w:sz w:val="28"/>
          <w:szCs w:val="28"/>
          <w:lang w:val="uk-UA"/>
        </w:rPr>
        <w:t>91</w:t>
      </w:r>
      <w:r w:rsidRPr="00B01A43">
        <w:rPr>
          <w:sz w:val="28"/>
          <w:szCs w:val="28"/>
          <w:lang w:val="uk-UA"/>
        </w:rPr>
        <w:t xml:space="preserve"> Бюджетн</w:t>
      </w:r>
      <w:r w:rsidR="002E668B">
        <w:rPr>
          <w:sz w:val="28"/>
          <w:szCs w:val="28"/>
          <w:lang w:val="uk-UA"/>
        </w:rPr>
        <w:t>ого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2E668B">
        <w:rPr>
          <w:sz w:val="28"/>
          <w:szCs w:val="28"/>
          <w:lang w:val="uk-UA"/>
        </w:rPr>
        <w:t>Кодексу</w:t>
      </w:r>
      <w:r w:rsidRPr="00B01A43">
        <w:rPr>
          <w:sz w:val="28"/>
          <w:szCs w:val="28"/>
          <w:lang w:val="uk-UA"/>
        </w:rPr>
        <w:t xml:space="preserve"> України</w:t>
      </w:r>
      <w:r w:rsidR="004215E5">
        <w:rPr>
          <w:sz w:val="28"/>
          <w:szCs w:val="28"/>
          <w:lang w:val="uk-UA"/>
        </w:rPr>
        <w:t>,</w:t>
      </w:r>
      <w:r w:rsidRPr="00B01A43">
        <w:rPr>
          <w:sz w:val="28"/>
          <w:szCs w:val="28"/>
          <w:lang w:val="uk-UA"/>
        </w:rPr>
        <w:t xml:space="preserve"> та враховуючи висновки постійних комісій ради, міська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рада</w:t>
      </w:r>
    </w:p>
    <w:p w14:paraId="219D337A" w14:textId="77777777" w:rsidR="008F2B2D" w:rsidRPr="000622D0" w:rsidRDefault="008F2B2D" w:rsidP="00ED1246">
      <w:pPr>
        <w:pStyle w:val="a3"/>
        <w:ind w:left="0" w:right="-7"/>
        <w:contextualSpacing/>
      </w:pPr>
    </w:p>
    <w:p w14:paraId="26CC86D8" w14:textId="77777777" w:rsidR="008F2B2D" w:rsidRDefault="008F2B2D" w:rsidP="00CF5F30">
      <w:pPr>
        <w:pStyle w:val="a3"/>
        <w:ind w:left="0" w:right="-7"/>
        <w:contextualSpacing/>
      </w:pPr>
      <w:r w:rsidRPr="000622D0">
        <w:rPr>
          <w:spacing w:val="20"/>
        </w:rPr>
        <w:t>ВИРІШИЛА</w:t>
      </w:r>
      <w:r w:rsidRPr="000622D0">
        <w:t>:</w:t>
      </w:r>
    </w:p>
    <w:p w14:paraId="0F5DD6CD" w14:textId="77777777" w:rsidR="00DD4AC8" w:rsidRPr="000622D0" w:rsidRDefault="00DD4AC8" w:rsidP="00CF5F30">
      <w:pPr>
        <w:pStyle w:val="a3"/>
        <w:ind w:left="0" w:right="-7"/>
        <w:contextualSpacing/>
      </w:pPr>
    </w:p>
    <w:p w14:paraId="1E063125" w14:textId="735E9DB3" w:rsidR="00BF493B" w:rsidRPr="000622D0" w:rsidRDefault="00CA1206" w:rsidP="00ED1246">
      <w:pPr>
        <w:pStyle w:val="a5"/>
        <w:numPr>
          <w:ilvl w:val="0"/>
          <w:numId w:val="10"/>
        </w:numPr>
        <w:tabs>
          <w:tab w:val="left" w:pos="993"/>
        </w:tabs>
        <w:ind w:left="0" w:right="-7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Внести зміни до</w:t>
      </w:r>
      <w:r w:rsidR="008F2B2D" w:rsidRPr="000622D0">
        <w:rPr>
          <w:spacing w:val="1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="008F2B2D" w:rsidRPr="000622D0">
        <w:rPr>
          <w:spacing w:val="1"/>
          <w:sz w:val="28"/>
          <w:szCs w:val="28"/>
        </w:rPr>
        <w:t xml:space="preserve"> </w:t>
      </w:r>
      <w:r w:rsidR="00B01A43">
        <w:rPr>
          <w:spacing w:val="1"/>
          <w:sz w:val="28"/>
          <w:szCs w:val="28"/>
        </w:rPr>
        <w:t>фінансової підтримки комунального підприємства «Комунсервіс</w:t>
      </w:r>
      <w:r w:rsidR="00B01A43" w:rsidRPr="00CF5F30">
        <w:rPr>
          <w:spacing w:val="1"/>
          <w:sz w:val="28"/>
          <w:szCs w:val="28"/>
        </w:rPr>
        <w:t>»</w:t>
      </w:r>
      <w:r w:rsidR="00B87DCC">
        <w:rPr>
          <w:spacing w:val="-67"/>
          <w:sz w:val="28"/>
          <w:szCs w:val="28"/>
        </w:rPr>
        <w:t xml:space="preserve"> </w:t>
      </w:r>
      <w:r w:rsidR="00CF5F30" w:rsidRPr="00CF5F30">
        <w:rPr>
          <w:sz w:val="28"/>
          <w:szCs w:val="28"/>
        </w:rPr>
        <w:t>на</w:t>
      </w:r>
      <w:r w:rsidR="00CF5F30">
        <w:rPr>
          <w:spacing w:val="-67"/>
          <w:sz w:val="28"/>
          <w:szCs w:val="28"/>
        </w:rPr>
        <w:t xml:space="preserve">  </w:t>
      </w:r>
      <w:r w:rsidR="00C44534" w:rsidRPr="000622D0">
        <w:rPr>
          <w:sz w:val="28"/>
          <w:szCs w:val="28"/>
        </w:rPr>
        <w:t>202</w:t>
      </w:r>
      <w:r w:rsidR="00EE6F82">
        <w:rPr>
          <w:sz w:val="28"/>
          <w:szCs w:val="28"/>
        </w:rPr>
        <w:t>6</w:t>
      </w:r>
      <w:r w:rsidR="004B0739">
        <w:rPr>
          <w:sz w:val="28"/>
          <w:szCs w:val="28"/>
        </w:rPr>
        <w:t>-2030</w:t>
      </w:r>
      <w:r w:rsidR="000657A2">
        <w:rPr>
          <w:sz w:val="28"/>
          <w:szCs w:val="28"/>
        </w:rPr>
        <w:t xml:space="preserve"> роки</w:t>
      </w:r>
      <w:r w:rsidR="00B01A43">
        <w:rPr>
          <w:sz w:val="28"/>
          <w:szCs w:val="28"/>
        </w:rPr>
        <w:t>,</w:t>
      </w:r>
      <w:r w:rsidR="0099776D">
        <w:rPr>
          <w:sz w:val="28"/>
          <w:szCs w:val="28"/>
        </w:rPr>
        <w:t xml:space="preserve"> виклавши її в новій редакції</w:t>
      </w:r>
      <w:r w:rsidR="008F2B2D" w:rsidRPr="000622D0">
        <w:rPr>
          <w:spacing w:val="67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(додається).</w:t>
      </w:r>
    </w:p>
    <w:p w14:paraId="6E981488" w14:textId="77777777" w:rsidR="00BF493B" w:rsidRPr="000622D0" w:rsidRDefault="00BF493B" w:rsidP="00ED1246">
      <w:pPr>
        <w:pStyle w:val="a5"/>
        <w:tabs>
          <w:tab w:val="left" w:pos="993"/>
        </w:tabs>
        <w:ind w:left="0" w:right="-7" w:firstLine="709"/>
        <w:contextualSpacing/>
        <w:rPr>
          <w:sz w:val="12"/>
          <w:szCs w:val="12"/>
        </w:rPr>
      </w:pPr>
    </w:p>
    <w:p w14:paraId="5B58992B" w14:textId="12C0BE29" w:rsidR="00CF5F30" w:rsidRDefault="00CF5F30" w:rsidP="00ED1246">
      <w:pPr>
        <w:pStyle w:val="a5"/>
        <w:numPr>
          <w:ilvl w:val="0"/>
          <w:numId w:val="10"/>
        </w:numPr>
        <w:tabs>
          <w:tab w:val="left" w:pos="993"/>
        </w:tabs>
        <w:ind w:left="0" w:right="-7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Фінансовому управлінню Хорольської міської ради забезпечити фінансування завдань, передбачених Програмою, в межах виділених асигнувань.</w:t>
      </w:r>
    </w:p>
    <w:p w14:paraId="3F087E93" w14:textId="77777777" w:rsidR="00ED1246" w:rsidRPr="00ED1246" w:rsidRDefault="00ED1246" w:rsidP="00ED1246">
      <w:pPr>
        <w:pStyle w:val="a5"/>
        <w:tabs>
          <w:tab w:val="left" w:pos="993"/>
        </w:tabs>
        <w:ind w:left="0" w:right="-7" w:firstLine="709"/>
        <w:contextualSpacing/>
        <w:rPr>
          <w:sz w:val="12"/>
          <w:szCs w:val="12"/>
        </w:rPr>
      </w:pPr>
    </w:p>
    <w:p w14:paraId="70F8F8E2" w14:textId="0317C5C7" w:rsidR="00BF493B" w:rsidRPr="000622D0" w:rsidRDefault="008F2B2D" w:rsidP="00ED1246">
      <w:pPr>
        <w:pStyle w:val="a5"/>
        <w:numPr>
          <w:ilvl w:val="0"/>
          <w:numId w:val="10"/>
        </w:numPr>
        <w:tabs>
          <w:tab w:val="left" w:pos="993"/>
        </w:tabs>
        <w:ind w:left="0" w:right="-7" w:firstLine="709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>Організацію виконання рішення покласти на</w:t>
      </w:r>
      <w:r w:rsidR="0099776D">
        <w:rPr>
          <w:sz w:val="28"/>
          <w:szCs w:val="28"/>
        </w:rPr>
        <w:t xml:space="preserve"> директора </w:t>
      </w:r>
      <w:r w:rsidR="000426DF">
        <w:rPr>
          <w:sz w:val="28"/>
          <w:szCs w:val="28"/>
        </w:rPr>
        <w:t xml:space="preserve"> </w:t>
      </w:r>
      <w:r w:rsidR="00CF5F30">
        <w:rPr>
          <w:sz w:val="28"/>
          <w:szCs w:val="28"/>
        </w:rPr>
        <w:t>к</w:t>
      </w:r>
      <w:r w:rsidRPr="000622D0">
        <w:rPr>
          <w:sz w:val="28"/>
          <w:szCs w:val="28"/>
        </w:rPr>
        <w:t>омунальн</w:t>
      </w:r>
      <w:r w:rsidR="00CF5F30">
        <w:rPr>
          <w:sz w:val="28"/>
          <w:szCs w:val="28"/>
        </w:rPr>
        <w:t>ого</w:t>
      </w:r>
      <w:r w:rsidRPr="000622D0">
        <w:rPr>
          <w:sz w:val="28"/>
          <w:szCs w:val="28"/>
        </w:rPr>
        <w:t xml:space="preserve"> підприємств</w:t>
      </w:r>
      <w:r w:rsidR="00CF5F30">
        <w:rPr>
          <w:sz w:val="28"/>
          <w:szCs w:val="28"/>
        </w:rPr>
        <w:t>а «Комунсервіс».</w:t>
      </w:r>
    </w:p>
    <w:p w14:paraId="1A70F662" w14:textId="77777777" w:rsidR="00BF493B" w:rsidRPr="000622D0" w:rsidRDefault="00BF493B" w:rsidP="00ED1246">
      <w:pPr>
        <w:pStyle w:val="a5"/>
        <w:tabs>
          <w:tab w:val="left" w:pos="993"/>
        </w:tabs>
        <w:ind w:left="0" w:right="-7" w:firstLine="709"/>
        <w:contextualSpacing/>
        <w:rPr>
          <w:sz w:val="12"/>
          <w:szCs w:val="12"/>
        </w:rPr>
      </w:pPr>
    </w:p>
    <w:p w14:paraId="7AA8BFE0" w14:textId="79AAC013" w:rsidR="008F2B2D" w:rsidRDefault="008F2B2D" w:rsidP="00ED1246">
      <w:pPr>
        <w:pStyle w:val="a5"/>
        <w:numPr>
          <w:ilvl w:val="0"/>
          <w:numId w:val="10"/>
        </w:numPr>
        <w:tabs>
          <w:tab w:val="left" w:pos="993"/>
        </w:tabs>
        <w:ind w:left="0" w:right="-7" w:firstLine="709"/>
        <w:contextualSpacing/>
        <w:rPr>
          <w:color w:val="000000"/>
          <w:sz w:val="28"/>
          <w:szCs w:val="28"/>
          <w:lang w:eastAsia="uk-UA"/>
        </w:rPr>
      </w:pPr>
      <w:r w:rsidRPr="000622D0">
        <w:rPr>
          <w:color w:val="000000"/>
          <w:sz w:val="28"/>
          <w:szCs w:val="28"/>
          <w:lang w:eastAsia="uk-UA"/>
        </w:rPr>
        <w:t xml:space="preserve">Контроль за виконанням рішення покласти постійну комісію з питань комунальної власності, житлово-комунального господарства, інфраструктури та благоустрою </w:t>
      </w:r>
      <w:r w:rsidRPr="000622D0">
        <w:rPr>
          <w:rStyle w:val="ae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0622D0">
        <w:rPr>
          <w:color w:val="000000"/>
          <w:sz w:val="28"/>
          <w:szCs w:val="28"/>
          <w:lang w:eastAsia="uk-UA"/>
        </w:rPr>
        <w:t xml:space="preserve">. </w:t>
      </w:r>
    </w:p>
    <w:p w14:paraId="36D5F002" w14:textId="77777777" w:rsidR="004215E5" w:rsidRDefault="004215E5" w:rsidP="00ED1246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</w:p>
    <w:p w14:paraId="48654B7A" w14:textId="77777777" w:rsidR="004215E5" w:rsidRPr="000622D0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</w:p>
    <w:p w14:paraId="28C859E8" w14:textId="4B4A6445" w:rsidR="008F2B2D" w:rsidRPr="000622D0" w:rsidRDefault="008F2B2D" w:rsidP="00ED1246">
      <w:pPr>
        <w:tabs>
          <w:tab w:val="left" w:pos="7088"/>
        </w:tabs>
        <w:ind w:right="-7"/>
        <w:contextualSpacing/>
        <w:jc w:val="both"/>
        <w:rPr>
          <w:sz w:val="28"/>
          <w:szCs w:val="28"/>
        </w:rPr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  <w:t>Сергій ВОЛОШИН</w:t>
      </w:r>
    </w:p>
    <w:sectPr w:rsidR="008F2B2D" w:rsidRPr="000622D0" w:rsidSect="00ED1246">
      <w:type w:val="continuous"/>
      <w:pgSz w:w="11900" w:h="16840"/>
      <w:pgMar w:top="284" w:right="567" w:bottom="709" w:left="170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FB8A3" w14:textId="77777777" w:rsidR="00AB4492" w:rsidRDefault="00AB4492" w:rsidP="00462AFA">
      <w:r>
        <w:separator/>
      </w:r>
    </w:p>
  </w:endnote>
  <w:endnote w:type="continuationSeparator" w:id="0">
    <w:p w14:paraId="1D4D5860" w14:textId="77777777" w:rsidR="00AB4492" w:rsidRDefault="00AB4492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28F0D" w14:textId="77777777" w:rsidR="00AB4492" w:rsidRDefault="00AB4492" w:rsidP="00462AFA">
      <w:r>
        <w:separator/>
      </w:r>
    </w:p>
  </w:footnote>
  <w:footnote w:type="continuationSeparator" w:id="0">
    <w:p w14:paraId="614A7511" w14:textId="77777777" w:rsidR="00AB4492" w:rsidRDefault="00AB4492" w:rsidP="0046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0FD46FBB"/>
    <w:multiLevelType w:val="hybridMultilevel"/>
    <w:tmpl w:val="989E689C"/>
    <w:lvl w:ilvl="0" w:tplc="C6BCBD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5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6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8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11EC0"/>
    <w:rsid w:val="000232DB"/>
    <w:rsid w:val="00026C26"/>
    <w:rsid w:val="00032F2C"/>
    <w:rsid w:val="000359AE"/>
    <w:rsid w:val="000403E3"/>
    <w:rsid w:val="000426DF"/>
    <w:rsid w:val="000622D0"/>
    <w:rsid w:val="000657A2"/>
    <w:rsid w:val="00074FD3"/>
    <w:rsid w:val="00077270"/>
    <w:rsid w:val="00094AC0"/>
    <w:rsid w:val="0009508E"/>
    <w:rsid w:val="000C2F62"/>
    <w:rsid w:val="000D45A6"/>
    <w:rsid w:val="000E1498"/>
    <w:rsid w:val="000E326F"/>
    <w:rsid w:val="000E50E1"/>
    <w:rsid w:val="00100BD7"/>
    <w:rsid w:val="00106A3B"/>
    <w:rsid w:val="001166DC"/>
    <w:rsid w:val="00137AFB"/>
    <w:rsid w:val="00147BEC"/>
    <w:rsid w:val="00150110"/>
    <w:rsid w:val="0015153F"/>
    <w:rsid w:val="0016086C"/>
    <w:rsid w:val="001622D2"/>
    <w:rsid w:val="00166D2F"/>
    <w:rsid w:val="001A14E7"/>
    <w:rsid w:val="001D354D"/>
    <w:rsid w:val="001E0E2F"/>
    <w:rsid w:val="001F2421"/>
    <w:rsid w:val="0020016D"/>
    <w:rsid w:val="00201D91"/>
    <w:rsid w:val="00227B10"/>
    <w:rsid w:val="00231718"/>
    <w:rsid w:val="00244BBD"/>
    <w:rsid w:val="00255A5E"/>
    <w:rsid w:val="00277C46"/>
    <w:rsid w:val="00280B07"/>
    <w:rsid w:val="002837CC"/>
    <w:rsid w:val="002955FF"/>
    <w:rsid w:val="0029721F"/>
    <w:rsid w:val="00297E9B"/>
    <w:rsid w:val="002B1BAC"/>
    <w:rsid w:val="002B1E3D"/>
    <w:rsid w:val="002B70E6"/>
    <w:rsid w:val="002E052B"/>
    <w:rsid w:val="002E668B"/>
    <w:rsid w:val="002F6142"/>
    <w:rsid w:val="003117D4"/>
    <w:rsid w:val="003142B6"/>
    <w:rsid w:val="00316D8B"/>
    <w:rsid w:val="00326287"/>
    <w:rsid w:val="003266E8"/>
    <w:rsid w:val="003270FE"/>
    <w:rsid w:val="00336844"/>
    <w:rsid w:val="00362A18"/>
    <w:rsid w:val="003719D8"/>
    <w:rsid w:val="00383D31"/>
    <w:rsid w:val="0038629D"/>
    <w:rsid w:val="0038641A"/>
    <w:rsid w:val="00393F44"/>
    <w:rsid w:val="003942E6"/>
    <w:rsid w:val="003A0C00"/>
    <w:rsid w:val="003F1087"/>
    <w:rsid w:val="004215E5"/>
    <w:rsid w:val="004238E0"/>
    <w:rsid w:val="00432C13"/>
    <w:rsid w:val="004403C4"/>
    <w:rsid w:val="0044091B"/>
    <w:rsid w:val="00441343"/>
    <w:rsid w:val="00442CBE"/>
    <w:rsid w:val="00460A2C"/>
    <w:rsid w:val="004614E0"/>
    <w:rsid w:val="00462AFA"/>
    <w:rsid w:val="00463876"/>
    <w:rsid w:val="0049235C"/>
    <w:rsid w:val="00493B6A"/>
    <w:rsid w:val="00497482"/>
    <w:rsid w:val="004978A2"/>
    <w:rsid w:val="00497E8E"/>
    <w:rsid w:val="004A595F"/>
    <w:rsid w:val="004B0156"/>
    <w:rsid w:val="004B0739"/>
    <w:rsid w:val="004D0C90"/>
    <w:rsid w:val="004D7FD5"/>
    <w:rsid w:val="004F5052"/>
    <w:rsid w:val="00504E4B"/>
    <w:rsid w:val="00512530"/>
    <w:rsid w:val="005362CC"/>
    <w:rsid w:val="00551485"/>
    <w:rsid w:val="0055641B"/>
    <w:rsid w:val="00573CDF"/>
    <w:rsid w:val="00576E09"/>
    <w:rsid w:val="00577DC0"/>
    <w:rsid w:val="00586CE0"/>
    <w:rsid w:val="00595A8E"/>
    <w:rsid w:val="00595C14"/>
    <w:rsid w:val="005C3241"/>
    <w:rsid w:val="005F36B0"/>
    <w:rsid w:val="006139AA"/>
    <w:rsid w:val="00616DF4"/>
    <w:rsid w:val="006178C8"/>
    <w:rsid w:val="0062662C"/>
    <w:rsid w:val="00636A85"/>
    <w:rsid w:val="0064028B"/>
    <w:rsid w:val="006761F7"/>
    <w:rsid w:val="006865C9"/>
    <w:rsid w:val="00693D10"/>
    <w:rsid w:val="006943ED"/>
    <w:rsid w:val="006A2121"/>
    <w:rsid w:val="006A2C40"/>
    <w:rsid w:val="006B5604"/>
    <w:rsid w:val="006D66FA"/>
    <w:rsid w:val="006E5C5D"/>
    <w:rsid w:val="006E7B7A"/>
    <w:rsid w:val="007234E3"/>
    <w:rsid w:val="00725A2C"/>
    <w:rsid w:val="007449CB"/>
    <w:rsid w:val="007450E2"/>
    <w:rsid w:val="007476D8"/>
    <w:rsid w:val="007527F4"/>
    <w:rsid w:val="00753887"/>
    <w:rsid w:val="00757317"/>
    <w:rsid w:val="00761448"/>
    <w:rsid w:val="007645B3"/>
    <w:rsid w:val="00773AB5"/>
    <w:rsid w:val="00783E10"/>
    <w:rsid w:val="00785CA1"/>
    <w:rsid w:val="00786382"/>
    <w:rsid w:val="007932B4"/>
    <w:rsid w:val="007935AD"/>
    <w:rsid w:val="007A37AC"/>
    <w:rsid w:val="007A6A15"/>
    <w:rsid w:val="007C30CA"/>
    <w:rsid w:val="007E78C8"/>
    <w:rsid w:val="0080018A"/>
    <w:rsid w:val="0080415E"/>
    <w:rsid w:val="00811DA5"/>
    <w:rsid w:val="00825A33"/>
    <w:rsid w:val="00826688"/>
    <w:rsid w:val="0083531C"/>
    <w:rsid w:val="00854719"/>
    <w:rsid w:val="00867676"/>
    <w:rsid w:val="00877496"/>
    <w:rsid w:val="00877F7E"/>
    <w:rsid w:val="0088375C"/>
    <w:rsid w:val="00894FE1"/>
    <w:rsid w:val="008B61CC"/>
    <w:rsid w:val="008D6969"/>
    <w:rsid w:val="008F0E81"/>
    <w:rsid w:val="008F2B2D"/>
    <w:rsid w:val="008F3429"/>
    <w:rsid w:val="0091026B"/>
    <w:rsid w:val="00913D0A"/>
    <w:rsid w:val="0093575A"/>
    <w:rsid w:val="00945DC7"/>
    <w:rsid w:val="009617D3"/>
    <w:rsid w:val="00965EF7"/>
    <w:rsid w:val="00973F6B"/>
    <w:rsid w:val="00974C79"/>
    <w:rsid w:val="00980124"/>
    <w:rsid w:val="009834B4"/>
    <w:rsid w:val="0099776D"/>
    <w:rsid w:val="009A0F48"/>
    <w:rsid w:val="009A30EF"/>
    <w:rsid w:val="009A31C1"/>
    <w:rsid w:val="009C0971"/>
    <w:rsid w:val="009E1655"/>
    <w:rsid w:val="009E4F58"/>
    <w:rsid w:val="009F3644"/>
    <w:rsid w:val="00A132ED"/>
    <w:rsid w:val="00A27052"/>
    <w:rsid w:val="00A33867"/>
    <w:rsid w:val="00A44BE2"/>
    <w:rsid w:val="00A51A0F"/>
    <w:rsid w:val="00A534B7"/>
    <w:rsid w:val="00AA3080"/>
    <w:rsid w:val="00AB4492"/>
    <w:rsid w:val="00AE733F"/>
    <w:rsid w:val="00AF229C"/>
    <w:rsid w:val="00AF711B"/>
    <w:rsid w:val="00AF7C25"/>
    <w:rsid w:val="00B01A43"/>
    <w:rsid w:val="00B034AB"/>
    <w:rsid w:val="00B10ECE"/>
    <w:rsid w:val="00B148C8"/>
    <w:rsid w:val="00B3262D"/>
    <w:rsid w:val="00B54ECF"/>
    <w:rsid w:val="00B82696"/>
    <w:rsid w:val="00B849FB"/>
    <w:rsid w:val="00B8735F"/>
    <w:rsid w:val="00B87DCC"/>
    <w:rsid w:val="00BB5D67"/>
    <w:rsid w:val="00BD0915"/>
    <w:rsid w:val="00BD32AA"/>
    <w:rsid w:val="00BE4318"/>
    <w:rsid w:val="00BF493B"/>
    <w:rsid w:val="00BF6092"/>
    <w:rsid w:val="00BF6861"/>
    <w:rsid w:val="00C06612"/>
    <w:rsid w:val="00C12502"/>
    <w:rsid w:val="00C34E4E"/>
    <w:rsid w:val="00C44534"/>
    <w:rsid w:val="00C811EE"/>
    <w:rsid w:val="00C87BBD"/>
    <w:rsid w:val="00CA1206"/>
    <w:rsid w:val="00CA5C51"/>
    <w:rsid w:val="00CB7075"/>
    <w:rsid w:val="00CD4317"/>
    <w:rsid w:val="00CF01AA"/>
    <w:rsid w:val="00CF323B"/>
    <w:rsid w:val="00CF5F30"/>
    <w:rsid w:val="00D02AD5"/>
    <w:rsid w:val="00D15F59"/>
    <w:rsid w:val="00D2272F"/>
    <w:rsid w:val="00D23EDB"/>
    <w:rsid w:val="00D73F59"/>
    <w:rsid w:val="00D74F76"/>
    <w:rsid w:val="00D77844"/>
    <w:rsid w:val="00D84BE0"/>
    <w:rsid w:val="00DA39A3"/>
    <w:rsid w:val="00DB49E1"/>
    <w:rsid w:val="00DD4AC8"/>
    <w:rsid w:val="00DE6427"/>
    <w:rsid w:val="00E2384B"/>
    <w:rsid w:val="00E43BF6"/>
    <w:rsid w:val="00E43DB5"/>
    <w:rsid w:val="00E54195"/>
    <w:rsid w:val="00E56336"/>
    <w:rsid w:val="00E61F84"/>
    <w:rsid w:val="00E76FAA"/>
    <w:rsid w:val="00E90C18"/>
    <w:rsid w:val="00E9711F"/>
    <w:rsid w:val="00EA5CA8"/>
    <w:rsid w:val="00EA65A9"/>
    <w:rsid w:val="00ED1246"/>
    <w:rsid w:val="00ED65B0"/>
    <w:rsid w:val="00EE6F82"/>
    <w:rsid w:val="00EF7C5F"/>
    <w:rsid w:val="00F40EC9"/>
    <w:rsid w:val="00F476E2"/>
    <w:rsid w:val="00F71FD2"/>
    <w:rsid w:val="00F73863"/>
    <w:rsid w:val="00F97E4F"/>
    <w:rsid w:val="00FB00BF"/>
    <w:rsid w:val="00FD206D"/>
    <w:rsid w:val="00FD2ADF"/>
    <w:rsid w:val="00FE6632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50DC9"/>
  <w15:docId w15:val="{C625C0E9-A182-4F88-8108-20DF89BBB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93FF7-D216-45A1-96F0-0510E274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20</cp:revision>
  <cp:lastPrinted>2025-11-11T11:43:00Z</cp:lastPrinted>
  <dcterms:created xsi:type="dcterms:W3CDTF">2025-11-10T11:22:00Z</dcterms:created>
  <dcterms:modified xsi:type="dcterms:W3CDTF">2026-01-29T07:36:00Z</dcterms:modified>
</cp:coreProperties>
</file>